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</w:t>
      </w:r>
      <w:r w:rsidR="003458DD">
        <w:t xml:space="preserve"> </w:t>
      </w:r>
      <w:r>
        <w:t>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176164" w:rsidRDefault="00AE2178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ASTM E 283-04</w:t>
      </w:r>
      <w:r w:rsidR="00176164">
        <w:rPr>
          <w:rFonts w:cs="Arial"/>
        </w:rPr>
        <w:t xml:space="preserve"> Air leakage through exterior walls</w:t>
      </w:r>
    </w:p>
    <w:p w:rsidR="00AE2178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Secured at 60” on center spacing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Secured to 16 ga metal studs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 xml:space="preserve">Results: &lt;0.1L cfm/sf @ 20.00 PSF </w:t>
      </w:r>
    </w:p>
    <w:p w:rsidR="00AE2178" w:rsidRDefault="00AE2178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ASTM E 330-02</w:t>
      </w:r>
      <w:r w:rsidR="00176164">
        <w:rPr>
          <w:rFonts w:cs="Arial"/>
        </w:rPr>
        <w:t xml:space="preserve"> Structural performance of exterior walls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Secured at 60” on center spacing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Secured to 16 ga metal studs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Results: +60psf, -80.20 psf</w:t>
      </w:r>
    </w:p>
    <w:p w:rsidR="00AE2178" w:rsidRDefault="00AE2178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ASTM E 331-00</w:t>
      </w:r>
      <w:r w:rsidR="00176164">
        <w:rPr>
          <w:rFonts w:cs="Arial"/>
        </w:rPr>
        <w:t xml:space="preserve"> Water penetration of exterior walls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Secured at 60” on center spacing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Secured to 16 ga metal studs</w:t>
      </w:r>
    </w:p>
    <w:p w:rsidR="00176164" w:rsidRDefault="00176164" w:rsidP="00176164">
      <w:pPr>
        <w:pStyle w:val="BodyText"/>
        <w:numPr>
          <w:ilvl w:val="4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Results: No leakage at 20 psf</w:t>
      </w:r>
    </w:p>
    <w:p w:rsidR="00B97208" w:rsidRDefault="00B97208" w:rsidP="00B97208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Factory curving available down to 10’ radius</w:t>
      </w:r>
    </w:p>
    <w:p w:rsidR="00B97208" w:rsidRDefault="00B97208" w:rsidP="00B97208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B97208" w:rsidRDefault="00B97208" w:rsidP="00B97208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CD75BB" w:rsidP="00BA1435">
      <w:pPr>
        <w:pStyle w:val="BodyText"/>
        <w:tabs>
          <w:tab w:val="left" w:pos="1108"/>
        </w:tabs>
        <w:ind w:left="675" w:firstLine="0"/>
      </w:pPr>
      <w:r>
        <w:t>DEEP RIB I</w:t>
      </w:r>
      <w:r w:rsidR="00905DC7">
        <w:t>V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b/>
          <w:spacing w:val="-1"/>
          <w:sz w:val="20"/>
        </w:rPr>
        <w:t xml:space="preserve"> </w:t>
      </w:r>
      <w:r w:rsidR="00CD75BB">
        <w:rPr>
          <w:rFonts w:ascii="Arial"/>
          <w:b/>
          <w:spacing w:val="-1"/>
          <w:sz w:val="20"/>
        </w:rPr>
        <w:t>[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</w:t>
      </w:r>
      <w:r w:rsidR="00CD75BB">
        <w:rPr>
          <w:rFonts w:ascii="Arial"/>
          <w:b/>
          <w:sz w:val="20"/>
        </w:rPr>
        <w:t>, SMP and Vinyl Plastisol</w:t>
      </w:r>
      <w:r w:rsidR="00F65AEE" w:rsidRPr="00F65AEE">
        <w:rPr>
          <w:rFonts w:ascii="Arial"/>
          <w:b/>
          <w:sz w:val="20"/>
        </w:rPr>
        <w:t xml:space="preserve">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lastRenderedPageBreak/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CD75BB">
        <w:t>1</w:t>
      </w:r>
      <w:r w:rsidR="006512B1">
        <w:t>2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6512B1">
      <w:pPr>
        <w:pStyle w:val="BodyText"/>
        <w:numPr>
          <w:ilvl w:val="0"/>
          <w:numId w:val="11"/>
        </w:numPr>
        <w:tabs>
          <w:tab w:val="left" w:pos="1541"/>
        </w:tabs>
        <w:jc w:val="both"/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 w:rsidR="006512B1">
        <w:rPr>
          <w:spacing w:val="43"/>
        </w:rPr>
        <w:t xml:space="preserve">24 inches </w:t>
      </w:r>
      <w:r w:rsidR="00CA3B75">
        <w:t xml:space="preserve">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6512B1">
        <w:t>4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lastRenderedPageBreak/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lastRenderedPageBreak/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lastRenderedPageBreak/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1"/>
      <w:footerReference w:type="default" r:id="rId12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0F" w:rsidRDefault="0015060F">
      <w:r>
        <w:separator/>
      </w:r>
    </w:p>
  </w:endnote>
  <w:endnote w:type="continuationSeparator" w:id="0">
    <w:p w:rsidR="0015060F" w:rsidRDefault="0015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06A86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7054ED">
                            <w:t>DEEP RIB I</w:t>
                          </w:r>
                          <w:r w:rsidR="00AE2178">
                            <w:t>V</w:t>
                          </w:r>
                          <w:r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B06A86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7054ED">
                      <w:t>DEEP RIB I</w:t>
                    </w:r>
                    <w:r w:rsidR="00AE2178">
                      <w:t>V</w:t>
                    </w:r>
                    <w:r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580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D580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0F" w:rsidRDefault="0015060F">
      <w:r>
        <w:separator/>
      </w:r>
    </w:p>
  </w:footnote>
  <w:footnote w:type="continuationSeparator" w:id="0">
    <w:p w:rsidR="0015060F" w:rsidRDefault="0015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143FCF"/>
    <w:rsid w:val="0015060F"/>
    <w:rsid w:val="00176164"/>
    <w:rsid w:val="0029104B"/>
    <w:rsid w:val="003458DD"/>
    <w:rsid w:val="003716CB"/>
    <w:rsid w:val="003B1711"/>
    <w:rsid w:val="00450B17"/>
    <w:rsid w:val="005832FC"/>
    <w:rsid w:val="006512B1"/>
    <w:rsid w:val="00661DF6"/>
    <w:rsid w:val="007054ED"/>
    <w:rsid w:val="007979D4"/>
    <w:rsid w:val="007979DE"/>
    <w:rsid w:val="00897B79"/>
    <w:rsid w:val="00905DC7"/>
    <w:rsid w:val="009416AA"/>
    <w:rsid w:val="00A6001E"/>
    <w:rsid w:val="00AE2178"/>
    <w:rsid w:val="00B06A86"/>
    <w:rsid w:val="00B61ADC"/>
    <w:rsid w:val="00B97208"/>
    <w:rsid w:val="00BA1435"/>
    <w:rsid w:val="00BD580B"/>
    <w:rsid w:val="00C04F14"/>
    <w:rsid w:val="00CA3B75"/>
    <w:rsid w:val="00CD75BB"/>
    <w:rsid w:val="00D63F1F"/>
    <w:rsid w:val="00DD63B9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3</cp:revision>
  <dcterms:created xsi:type="dcterms:W3CDTF">2017-09-12T14:16:00Z</dcterms:created>
  <dcterms:modified xsi:type="dcterms:W3CDTF">2017-09-12T14:16:00Z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